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1029" w14:textId="32118116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C04727">
        <w:t>5537</w:t>
      </w:r>
      <w:bookmarkEnd w:id="0"/>
      <w:bookmarkEnd w:id="1"/>
      <w:r w:rsidR="004218A5">
        <w:t>8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32DEA67D" w14:textId="77777777" w:rsidTr="00CC0624">
        <w:trPr>
          <w:trHeight w:val="576"/>
        </w:trPr>
        <w:tc>
          <w:tcPr>
            <w:tcW w:w="4590" w:type="dxa"/>
          </w:tcPr>
          <w:p w14:paraId="5E4DEA88" w14:textId="29B7F14C" w:rsidR="00E710D3" w:rsidRPr="00E710D3" w:rsidRDefault="00C04727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C04727">
              <w:rPr>
                <w:b/>
                <w:caps/>
                <w:szCs w:val="20"/>
              </w:rPr>
              <w:t>APPLICATION OF GUADALUPE-BLANCO RIVER AUTHORITY AND UNDINE TEXAS, LLC FOR SALE, TRANSFER, OR MERGER OF FACILITIES AND CERTIFICATE RIGHTS IN CALHOUN COUNTY</w:t>
            </w:r>
          </w:p>
        </w:tc>
        <w:tc>
          <w:tcPr>
            <w:tcW w:w="572" w:type="dxa"/>
            <w:noWrap/>
          </w:tcPr>
          <w:p w14:paraId="6E2B4423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CE1DFAA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04E346E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3E383A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4FFE1DC" w14:textId="77777777" w:rsidR="00C4343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C514F4F" w14:textId="1416536C" w:rsidR="00DA790F" w:rsidRPr="008647EB" w:rsidRDefault="00C434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65C86C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079701F" w14:textId="77777777" w:rsidR="00C4343B" w:rsidRPr="008647EB" w:rsidRDefault="00C4343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51ADEB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E51FE6C" w14:textId="77777777" w:rsidR="00CF27D5" w:rsidRDefault="00CF27D5" w:rsidP="00CF27D5">
      <w:pPr>
        <w:pStyle w:val="CaseCaption"/>
        <w:spacing w:after="0"/>
      </w:pPr>
    </w:p>
    <w:p w14:paraId="6A9A4D0C" w14:textId="77777777" w:rsidR="00CF27D5" w:rsidRPr="00C46C73" w:rsidRDefault="00CF27D5" w:rsidP="00CF27D5">
      <w:pPr>
        <w:pStyle w:val="CaseCaption"/>
        <w:spacing w:after="0"/>
      </w:pPr>
      <w:r w:rsidRPr="00C46C73">
        <w:t xml:space="preserve">COMMISSION STAFF’S RECOMMENDATION ON NOTICE </w:t>
      </w:r>
    </w:p>
    <w:p w14:paraId="3C8AC111" w14:textId="77777777" w:rsidR="00CF27D5" w:rsidRPr="00C46C73" w:rsidRDefault="00CF27D5" w:rsidP="00CF27D5">
      <w:pPr>
        <w:pStyle w:val="CaseCaption"/>
        <w:spacing w:after="0"/>
      </w:pPr>
      <w:r w:rsidRPr="00C46C73">
        <w:t>AND PROPOSED PROCEDURAL SCHEDULE</w:t>
      </w:r>
    </w:p>
    <w:p w14:paraId="1AE9EC3A" w14:textId="77777777" w:rsidR="00DA790F" w:rsidRPr="008647EB" w:rsidRDefault="00DA790F" w:rsidP="00CA4724">
      <w:pPr>
        <w:pStyle w:val="CaseCaption"/>
        <w:spacing w:after="0"/>
      </w:pPr>
    </w:p>
    <w:p w14:paraId="1B1827BE" w14:textId="2E4872CC" w:rsidR="00F54DF7" w:rsidRDefault="00C4343B" w:rsidP="00CA4724">
      <w:pPr>
        <w:pStyle w:val="Paragraph"/>
        <w:rPr>
          <w:iCs/>
        </w:rPr>
      </w:pPr>
      <w:r>
        <w:t xml:space="preserve">On </w:t>
      </w:r>
      <w:r w:rsidR="00C04727">
        <w:t>August 16, 2023</w:t>
      </w:r>
      <w:r>
        <w:t xml:space="preserve">, </w:t>
      </w:r>
      <w:r w:rsidR="00C04727" w:rsidRPr="00C04727">
        <w:t xml:space="preserve">Guadalupe-Blanco River Authority </w:t>
      </w:r>
      <w:r w:rsidR="00C04727">
        <w:t xml:space="preserve">(GBRA) </w:t>
      </w:r>
      <w:r w:rsidR="00C04727" w:rsidRPr="00C04727">
        <w:t>and Undine Texas, LLC</w:t>
      </w:r>
      <w:r w:rsidR="00C04727">
        <w:t xml:space="preserve"> (Undine Texas)</w:t>
      </w:r>
      <w:r w:rsidR="00C04727" w:rsidRPr="00C04727">
        <w:t xml:space="preserve"> </w:t>
      </w:r>
      <w:r>
        <w:t xml:space="preserve">(collectively, Applicants) filed an application for the sale, transfer, or merger of facilities and certificate rights in </w:t>
      </w:r>
      <w:r w:rsidR="00C04727">
        <w:t>Calhoun County</w:t>
      </w:r>
      <w:r>
        <w:t xml:space="preserve"> </w:t>
      </w:r>
      <w:r w:rsidR="00CA4724" w:rsidRPr="00FB64E2">
        <w:rPr>
          <w:iCs/>
        </w:rPr>
        <w:t>under the provisions of Texas Water Code §</w:t>
      </w:r>
      <w:r w:rsidR="00C04727">
        <w:rPr>
          <w:iCs/>
        </w:rPr>
        <w:t> </w:t>
      </w:r>
      <w:r w:rsidR="00CA4724" w:rsidRPr="00FB64E2">
        <w:rPr>
          <w:iCs/>
        </w:rPr>
        <w:t>13.301 and 16 Texas Administrative Code §</w:t>
      </w:r>
      <w:r w:rsidR="00D42C98">
        <w:rPr>
          <w:iCs/>
        </w:rPr>
        <w:t> </w:t>
      </w:r>
      <w:r w:rsidR="00CA4724" w:rsidRPr="00FB64E2">
        <w:rPr>
          <w:iCs/>
        </w:rPr>
        <w:t xml:space="preserve">24.239. </w:t>
      </w:r>
    </w:p>
    <w:p w14:paraId="693B04E3" w14:textId="0CFFE84C" w:rsidR="00CF27D5" w:rsidRDefault="00CF27D5" w:rsidP="00CF27D5">
      <w:pPr>
        <w:pStyle w:val="Paragraph"/>
      </w:pPr>
      <w:r>
        <w:rPr>
          <w:iCs/>
        </w:rPr>
        <w:t>On Octo</w:t>
      </w:r>
      <w:r>
        <w:t xml:space="preserve">ber </w:t>
      </w:r>
      <w:r w:rsidR="00821C3D">
        <w:t>20</w:t>
      </w:r>
      <w:r>
        <w:rPr>
          <w:iCs/>
        </w:rPr>
        <w:t>, 2023, the administrative law judge (ALJ) filed Order No. 3,</w:t>
      </w:r>
      <w:r w:rsidRPr="00D94E7F">
        <w:t xml:space="preserve"> </w:t>
      </w:r>
      <w:r>
        <w:t xml:space="preserve">directing the Staff (Staff) of the Public Utility Commission of Texas (Commission) to file </w:t>
      </w:r>
      <w:r w:rsidRPr="00C46C73">
        <w:t xml:space="preserve">a recommendation on sufficiency of notice and to propose a procedural schedule </w:t>
      </w:r>
      <w:r>
        <w:t>by December 1, 2023. Therefore, this pleading is timely filed.</w:t>
      </w:r>
    </w:p>
    <w:p w14:paraId="18377406" w14:textId="77777777" w:rsidR="00CF27D5" w:rsidRPr="00B13255" w:rsidRDefault="00CF27D5" w:rsidP="00CF27D5">
      <w:pPr>
        <w:pStyle w:val="Paragraph"/>
        <w:numPr>
          <w:ilvl w:val="0"/>
          <w:numId w:val="27"/>
        </w:numPr>
        <w:spacing w:before="240" w:after="120" w:line="240" w:lineRule="auto"/>
        <w:ind w:left="0" w:firstLine="0"/>
        <w:jc w:val="center"/>
        <w:rPr>
          <w:b/>
        </w:rPr>
      </w:pPr>
      <w:r w:rsidRPr="00B13255">
        <w:rPr>
          <w:b/>
        </w:rPr>
        <w:t>SUFFICIENCY OF NOTICE</w:t>
      </w:r>
    </w:p>
    <w:p w14:paraId="226AD1D0" w14:textId="66D14335" w:rsidR="00CF27D5" w:rsidRPr="00B13255" w:rsidRDefault="00281D7A" w:rsidP="00CF27D5">
      <w:pPr>
        <w:pStyle w:val="Paragraph"/>
      </w:pPr>
      <w:r>
        <w:t xml:space="preserve">Order No. 3 directed Applicants to file with the Commission, by November 17, 2023, signed affidavits that the notice was given along with a copy of the notice, map, and other required documents as described in the October 18, </w:t>
      </w:r>
      <w:proofErr w:type="gramStart"/>
      <w:r>
        <w:t>2023</w:t>
      </w:r>
      <w:proofErr w:type="gramEnd"/>
      <w:r>
        <w:t xml:space="preserve"> memorandum of James Harville. However, Applicants have not filed any documents since Order No. 3 was filed. Therefore, Staff recommends that notice is insufficient. </w:t>
      </w:r>
    </w:p>
    <w:p w14:paraId="76FFE4E9" w14:textId="77777777" w:rsidR="00CF27D5" w:rsidRPr="00B13255" w:rsidRDefault="00CF27D5" w:rsidP="00CF27D5">
      <w:pPr>
        <w:pStyle w:val="Paragraph"/>
        <w:numPr>
          <w:ilvl w:val="0"/>
          <w:numId w:val="27"/>
        </w:numPr>
        <w:spacing w:before="240" w:after="120" w:line="240" w:lineRule="auto"/>
        <w:ind w:left="0" w:firstLine="0"/>
        <w:jc w:val="center"/>
        <w:rPr>
          <w:b/>
          <w:bCs/>
        </w:rPr>
      </w:pPr>
      <w:r>
        <w:rPr>
          <w:b/>
          <w:bCs/>
        </w:rPr>
        <w:t xml:space="preserve">PROPOSED </w:t>
      </w:r>
      <w:r w:rsidRPr="00B13255">
        <w:rPr>
          <w:b/>
          <w:bCs/>
        </w:rPr>
        <w:t>PROCEDURAL SCHEDULE</w:t>
      </w:r>
    </w:p>
    <w:p w14:paraId="51FDC25E" w14:textId="454AE752" w:rsidR="00CF27D5" w:rsidRPr="00B13255" w:rsidRDefault="00CF27D5" w:rsidP="00CF27D5">
      <w:pPr>
        <w:pStyle w:val="Paragraph"/>
        <w:rPr>
          <w:bCs/>
        </w:rPr>
      </w:pPr>
      <w:r w:rsidRPr="00B13255">
        <w:rPr>
          <w:bCs/>
        </w:rPr>
        <w:t>Staff proposes the following procedural schedule for the continued processing of this application: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27D5" w:rsidRPr="00B13255" w14:paraId="1DA60B27" w14:textId="77777777" w:rsidTr="00102495">
        <w:trPr>
          <w:trHeight w:val="458"/>
        </w:trPr>
        <w:tc>
          <w:tcPr>
            <w:tcW w:w="4675" w:type="dxa"/>
          </w:tcPr>
          <w:p w14:paraId="0F167694" w14:textId="77777777" w:rsidR="00CF27D5" w:rsidRPr="00B13255" w:rsidRDefault="00CF27D5" w:rsidP="00211C76">
            <w:pPr>
              <w:pStyle w:val="Paragraph"/>
              <w:ind w:firstLine="0"/>
              <w:jc w:val="center"/>
              <w:rPr>
                <w:b/>
              </w:rPr>
            </w:pPr>
            <w:r w:rsidRPr="00B13255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6BCFCADA" w14:textId="77777777" w:rsidR="00CF27D5" w:rsidRPr="00B13255" w:rsidRDefault="00CF27D5" w:rsidP="00211C76">
            <w:pPr>
              <w:pStyle w:val="Paragraph"/>
              <w:ind w:firstLine="0"/>
              <w:jc w:val="center"/>
              <w:rPr>
                <w:b/>
              </w:rPr>
            </w:pPr>
            <w:r w:rsidRPr="00B13255">
              <w:rPr>
                <w:b/>
              </w:rPr>
              <w:t>Date</w:t>
            </w:r>
          </w:p>
        </w:tc>
      </w:tr>
      <w:tr w:rsidR="00CF27D5" w:rsidRPr="00B13255" w14:paraId="034A3267" w14:textId="77777777" w:rsidTr="00102495">
        <w:tc>
          <w:tcPr>
            <w:tcW w:w="4675" w:type="dxa"/>
          </w:tcPr>
          <w:p w14:paraId="060697AF" w14:textId="79D8DD94" w:rsidR="00CF27D5" w:rsidRPr="00B13255" w:rsidRDefault="00281D7A" w:rsidP="00102495">
            <w:pPr>
              <w:pStyle w:val="Paragraph"/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Deadline for the applicants to file with the Commission signed affidavits that the notice was given along with a copy of the notice, map, and other required documents</w:t>
            </w:r>
          </w:p>
        </w:tc>
        <w:tc>
          <w:tcPr>
            <w:tcW w:w="4675" w:type="dxa"/>
          </w:tcPr>
          <w:p w14:paraId="45F5D71C" w14:textId="33D882C0" w:rsidR="00CF27D5" w:rsidRPr="00B13255" w:rsidRDefault="00281D7A" w:rsidP="00102495">
            <w:pPr>
              <w:pStyle w:val="Paragraph"/>
              <w:ind w:hanging="14"/>
              <w:jc w:val="center"/>
              <w:rPr>
                <w:bCs/>
              </w:rPr>
            </w:pPr>
            <w:r>
              <w:t>January 4, 2023</w:t>
            </w:r>
          </w:p>
        </w:tc>
      </w:tr>
      <w:tr w:rsidR="00281D7A" w:rsidRPr="00B13255" w14:paraId="15E30C7C" w14:textId="77777777" w:rsidTr="00102495">
        <w:tc>
          <w:tcPr>
            <w:tcW w:w="4675" w:type="dxa"/>
          </w:tcPr>
          <w:p w14:paraId="507C5C1A" w14:textId="1DDB04A7" w:rsidR="00281D7A" w:rsidRPr="00B13255" w:rsidRDefault="00281D7A" w:rsidP="00281D7A">
            <w:pPr>
              <w:pStyle w:val="Paragraph"/>
              <w:spacing w:line="240" w:lineRule="auto"/>
              <w:ind w:firstLine="0"/>
              <w:rPr>
                <w:bCs/>
              </w:rPr>
            </w:pPr>
            <w:r w:rsidRPr="00B13255">
              <w:rPr>
                <w:bCs/>
              </w:rPr>
              <w:t xml:space="preserve">Deadline for Staff to file a recommendation on </w:t>
            </w:r>
            <w:r>
              <w:rPr>
                <w:bCs/>
              </w:rPr>
              <w:t>the sufficiency of notice</w:t>
            </w:r>
          </w:p>
        </w:tc>
        <w:tc>
          <w:tcPr>
            <w:tcW w:w="4675" w:type="dxa"/>
          </w:tcPr>
          <w:p w14:paraId="4DE6449D" w14:textId="30A954FA" w:rsidR="00281D7A" w:rsidRPr="00B13255" w:rsidRDefault="00281D7A" w:rsidP="00281D7A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>January 18, 2024</w:t>
            </w:r>
          </w:p>
        </w:tc>
      </w:tr>
      <w:tr w:rsidR="00CF27D5" w:rsidRPr="00B13255" w14:paraId="01C04040" w14:textId="77777777" w:rsidTr="00102495">
        <w:tc>
          <w:tcPr>
            <w:tcW w:w="4675" w:type="dxa"/>
          </w:tcPr>
          <w:p w14:paraId="4262B588" w14:textId="19A2C419" w:rsidR="00CF27D5" w:rsidRPr="00B13255" w:rsidRDefault="00281D7A" w:rsidP="00102495">
            <w:pPr>
              <w:pStyle w:val="Paragraph"/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lastRenderedPageBreak/>
              <w:t>Deadline to intervene</w:t>
            </w:r>
          </w:p>
        </w:tc>
        <w:tc>
          <w:tcPr>
            <w:tcW w:w="4675" w:type="dxa"/>
          </w:tcPr>
          <w:p w14:paraId="6F288D43" w14:textId="7C9C6164" w:rsidR="00CF27D5" w:rsidRPr="00B13255" w:rsidRDefault="00211C76" w:rsidP="00211C76">
            <w:pPr>
              <w:pStyle w:val="Paragraph"/>
              <w:numPr>
                <w:ilvl w:val="0"/>
                <w:numId w:val="28"/>
              </w:numPr>
              <w:jc w:val="center"/>
              <w:rPr>
                <w:bCs/>
              </w:rPr>
            </w:pPr>
            <w:r>
              <w:rPr>
                <w:bCs/>
              </w:rPr>
              <w:t>d</w:t>
            </w:r>
            <w:r w:rsidR="00281D7A">
              <w:rPr>
                <w:bCs/>
              </w:rPr>
              <w:t>ays after notice is issued</w:t>
            </w:r>
          </w:p>
        </w:tc>
      </w:tr>
    </w:tbl>
    <w:p w14:paraId="49242B6F" w14:textId="77777777" w:rsidR="00211C76" w:rsidRDefault="00211C76" w:rsidP="00211C76">
      <w:pPr>
        <w:ind w:firstLine="0"/>
      </w:pPr>
    </w:p>
    <w:p w14:paraId="76F8CF98" w14:textId="561C1D6B" w:rsidR="00CF27D5" w:rsidRPr="00211C76" w:rsidRDefault="00211C76" w:rsidP="00211C76">
      <w:pPr>
        <w:pStyle w:val="ListParagraph"/>
        <w:numPr>
          <w:ilvl w:val="0"/>
          <w:numId w:val="27"/>
        </w:numPr>
        <w:jc w:val="center"/>
        <w:rPr>
          <w:b/>
        </w:rPr>
      </w:pPr>
      <w:r>
        <w:rPr>
          <w:b/>
        </w:rPr>
        <w:t xml:space="preserve">      </w:t>
      </w:r>
      <w:r w:rsidR="00CF27D5" w:rsidRPr="00211C76">
        <w:rPr>
          <w:b/>
        </w:rPr>
        <w:t>CONCLUSION</w:t>
      </w:r>
    </w:p>
    <w:p w14:paraId="4240EA29" w14:textId="755C9A67" w:rsidR="00CF27D5" w:rsidRPr="00B13255" w:rsidRDefault="00CF27D5" w:rsidP="00211C76">
      <w:pPr>
        <w:pStyle w:val="Paragraph"/>
        <w:keepNext/>
      </w:pPr>
      <w:r w:rsidRPr="00B13255">
        <w:t xml:space="preserve">For the reasons detailed above, Staff recommends that the notice be found </w:t>
      </w:r>
      <w:proofErr w:type="gramStart"/>
      <w:r w:rsidR="00211C76">
        <w:t>in</w:t>
      </w:r>
      <w:r w:rsidRPr="00B13255">
        <w:t>sufficient</w:t>
      </w:r>
      <w:proofErr w:type="gramEnd"/>
      <w:r>
        <w:t xml:space="preserve"> and the proposed procedural schedule</w:t>
      </w:r>
      <w:r w:rsidR="00211C76">
        <w:t xml:space="preserve"> be adopted</w:t>
      </w:r>
      <w:r w:rsidRPr="00B13255">
        <w:t>. Staff respectfully requests the entry of an order consistent with these recommendations.</w:t>
      </w:r>
    </w:p>
    <w:p w14:paraId="6AFAA93B" w14:textId="77777777" w:rsidR="00461B00" w:rsidRDefault="00461B00" w:rsidP="00461B00">
      <w:pPr>
        <w:pStyle w:val="Paragraph"/>
        <w:ind w:firstLine="0"/>
      </w:pPr>
    </w:p>
    <w:p w14:paraId="7E1B390C" w14:textId="4C3313B7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6779CF">
        <w:rPr>
          <w:noProof/>
        </w:rPr>
        <w:t>December 1, 2023</w:t>
      </w:r>
      <w:r w:rsidRPr="00F71D87">
        <w:fldChar w:fldCharType="end"/>
      </w:r>
    </w:p>
    <w:p w14:paraId="75688169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45398351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A6FA31A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7D0ECC5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6738C63B" w14:textId="77777777" w:rsidR="00D42C98" w:rsidRPr="00D42C98" w:rsidRDefault="00D42C98" w:rsidP="00D42C98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42C98">
        <w:t>Marisa Lopez Wagley</w:t>
      </w:r>
    </w:p>
    <w:p w14:paraId="0819A485" w14:textId="77777777" w:rsidR="00D42C98" w:rsidRPr="00D42C98" w:rsidRDefault="00D42C98" w:rsidP="00D42C98">
      <w:pPr>
        <w:keepNext/>
        <w:spacing w:after="0" w:line="240" w:lineRule="auto"/>
        <w:ind w:left="4320" w:firstLine="0"/>
        <w:jc w:val="left"/>
      </w:pPr>
      <w:r w:rsidRPr="00D42C98">
        <w:t xml:space="preserve">Division Director </w:t>
      </w:r>
    </w:p>
    <w:p w14:paraId="5AC9490C" w14:textId="77777777" w:rsidR="00D42C98" w:rsidRPr="00D42C98" w:rsidRDefault="00D42C98" w:rsidP="00D42C98">
      <w:pPr>
        <w:keepNext/>
        <w:spacing w:after="0" w:line="240" w:lineRule="auto"/>
        <w:ind w:left="4320" w:firstLine="0"/>
        <w:jc w:val="left"/>
      </w:pPr>
    </w:p>
    <w:p w14:paraId="589EEDCC" w14:textId="5938E685" w:rsidR="00C04727" w:rsidRPr="00C04727" w:rsidRDefault="00461B00" w:rsidP="00C04727">
      <w:pPr>
        <w:keepNext/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Margaux Fox</w:t>
      </w:r>
    </w:p>
    <w:p w14:paraId="64159235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Managing Attorney</w:t>
      </w:r>
    </w:p>
    <w:p w14:paraId="2A96F90F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</w:p>
    <w:p w14:paraId="7CDD8D50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u w:val="single"/>
        </w:rPr>
        <w:t xml:space="preserve">  /s/ Bradley Reynolds</w:t>
      </w:r>
      <w:r w:rsidRPr="00C04727">
        <w:rPr>
          <w:u w:val="single"/>
        </w:rPr>
        <w:tab/>
      </w:r>
      <w:r w:rsidRPr="00C04727">
        <w:rPr>
          <w:u w:val="single"/>
        </w:rPr>
        <w:tab/>
      </w:r>
      <w:r w:rsidRPr="00C04727">
        <w:rPr>
          <w:snapToGrid w:val="0"/>
        </w:rPr>
        <w:t xml:space="preserve"> </w:t>
      </w:r>
    </w:p>
    <w:p w14:paraId="5A83203C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Bradley Reynolds</w:t>
      </w:r>
    </w:p>
    <w:p w14:paraId="73788678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 xml:space="preserve">State Bar No. </w:t>
      </w:r>
      <w:r w:rsidRPr="00C04727">
        <w:t>24125839</w:t>
      </w:r>
    </w:p>
    <w:p w14:paraId="71CBA047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1701 N. Congress Ave.</w:t>
      </w:r>
    </w:p>
    <w:p w14:paraId="2BD0B935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P.O. Box 13326</w:t>
      </w:r>
    </w:p>
    <w:p w14:paraId="015DF203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Austin, Texas 78711-3326</w:t>
      </w:r>
    </w:p>
    <w:p w14:paraId="0C1A02B5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(512) 936-7307</w:t>
      </w:r>
    </w:p>
    <w:p w14:paraId="5CE69446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(512) 936-7268 (Fax)</w:t>
      </w:r>
    </w:p>
    <w:p w14:paraId="14D32174" w14:textId="77777777" w:rsidR="00C04727" w:rsidRPr="00C04727" w:rsidRDefault="00C04727" w:rsidP="00C04727">
      <w:pPr>
        <w:keepNext/>
        <w:spacing w:after="0" w:line="240" w:lineRule="auto"/>
        <w:ind w:left="3690" w:firstLine="630"/>
        <w:jc w:val="left"/>
      </w:pPr>
      <w:r w:rsidRPr="00C04727">
        <w:t xml:space="preserve">Brad.Reynolds@puc.texas.gov </w:t>
      </w:r>
    </w:p>
    <w:p w14:paraId="0A534409" w14:textId="77777777" w:rsidR="00B50F0E" w:rsidRDefault="00B50F0E" w:rsidP="00B50F0E">
      <w:pPr>
        <w:pStyle w:val="Paragraph"/>
        <w:ind w:firstLine="0"/>
      </w:pPr>
    </w:p>
    <w:p w14:paraId="3765C65E" w14:textId="77777777" w:rsidR="0059201D" w:rsidRPr="0051021C" w:rsidRDefault="0059201D" w:rsidP="00BB5A8B">
      <w:pPr>
        <w:pStyle w:val="Paragraph"/>
        <w:ind w:firstLine="0"/>
      </w:pPr>
    </w:p>
    <w:p w14:paraId="5677C75C" w14:textId="0282C95E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6779CF" w:rsidRPr="00EF7381">
        <w:t>Docket</w:t>
      </w:r>
      <w:r w:rsidR="006779CF" w:rsidRPr="00D92C94">
        <w:t xml:space="preserve"> No</w:t>
      </w:r>
      <w:r w:rsidR="006779CF" w:rsidRPr="008647EB">
        <w:t>.</w:t>
      </w:r>
      <w:r w:rsidR="006779CF">
        <w:t xml:space="preserve"> 5537</w:t>
      </w:r>
      <w:r w:rsidRPr="007E3A22">
        <w:rPr>
          <w:bCs/>
        </w:rPr>
        <w:fldChar w:fldCharType="end"/>
      </w:r>
      <w:r w:rsidR="004218A5">
        <w:rPr>
          <w:bCs/>
        </w:rPr>
        <w:t>8</w:t>
      </w:r>
    </w:p>
    <w:p w14:paraId="4C27EBA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287B68A" w14:textId="458BA8AB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CF27D5">
        <w:t>ill be</w:t>
      </w:r>
      <w:r w:rsidRPr="00893EAC">
        <w:t xml:space="preserve">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6779CF">
        <w:rPr>
          <w:noProof/>
        </w:rPr>
        <w:t>December 1,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D9648D">
        <w:t>filed</w:t>
      </w:r>
      <w:r w:rsidRPr="00893EAC">
        <w:t xml:space="preserve"> in Project No. 50664.</w:t>
      </w:r>
      <w:r w:rsidR="00C4658E">
        <w:t xml:space="preserve"> </w:t>
      </w:r>
    </w:p>
    <w:p w14:paraId="1B729C4F" w14:textId="77777777" w:rsidR="00B50F0E" w:rsidRPr="008647EB" w:rsidRDefault="00B50F0E" w:rsidP="00553B64">
      <w:pPr>
        <w:pStyle w:val="Paragraph"/>
        <w:keepNext/>
        <w:keepLines/>
      </w:pPr>
    </w:p>
    <w:p w14:paraId="22159588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u w:val="single"/>
        </w:rPr>
        <w:t xml:space="preserve">  /s/ Bradley Reynolds</w:t>
      </w:r>
      <w:r w:rsidRPr="00C04727">
        <w:rPr>
          <w:u w:val="single"/>
        </w:rPr>
        <w:tab/>
      </w:r>
      <w:r w:rsidRPr="00C04727">
        <w:rPr>
          <w:u w:val="single"/>
        </w:rPr>
        <w:tab/>
      </w:r>
      <w:r w:rsidRPr="00C04727">
        <w:rPr>
          <w:snapToGrid w:val="0"/>
        </w:rPr>
        <w:t xml:space="preserve"> </w:t>
      </w:r>
    </w:p>
    <w:p w14:paraId="31164C70" w14:textId="77777777" w:rsidR="00C04727" w:rsidRPr="00C04727" w:rsidRDefault="00C04727" w:rsidP="00C04727">
      <w:pPr>
        <w:keepNext/>
        <w:spacing w:after="0" w:line="240" w:lineRule="auto"/>
        <w:ind w:left="4320" w:firstLine="0"/>
        <w:rPr>
          <w:snapToGrid w:val="0"/>
        </w:rPr>
      </w:pPr>
      <w:r w:rsidRPr="00C04727">
        <w:rPr>
          <w:snapToGrid w:val="0"/>
        </w:rPr>
        <w:t>Bradley Reynolds</w:t>
      </w:r>
    </w:p>
    <w:p w14:paraId="3FDB974F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B337" w14:textId="77777777" w:rsidR="00C4343B" w:rsidRDefault="00C4343B">
      <w:pPr>
        <w:spacing w:after="0" w:line="240" w:lineRule="auto"/>
      </w:pPr>
      <w:r>
        <w:separator/>
      </w:r>
    </w:p>
  </w:endnote>
  <w:endnote w:type="continuationSeparator" w:id="0">
    <w:p w14:paraId="01A2E868" w14:textId="77777777" w:rsidR="00C4343B" w:rsidRDefault="00C43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C73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8F6629" w14:textId="77777777" w:rsidR="00071BFA" w:rsidRDefault="00071BFA" w:rsidP="008016FB">
    <w:pPr>
      <w:pStyle w:val="Footer"/>
    </w:pPr>
  </w:p>
  <w:p w14:paraId="194F1820" w14:textId="77777777" w:rsidR="00071BFA" w:rsidRDefault="00071BFA" w:rsidP="008016FB"/>
  <w:p w14:paraId="0A5D466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AAEA" w14:textId="77777777" w:rsidR="00C4343B" w:rsidRDefault="00C4343B">
      <w:pPr>
        <w:spacing w:after="0" w:line="240" w:lineRule="auto"/>
      </w:pPr>
      <w:r>
        <w:separator/>
      </w:r>
    </w:p>
  </w:footnote>
  <w:footnote w:type="continuationSeparator" w:id="0">
    <w:p w14:paraId="408FD9BF" w14:textId="77777777" w:rsidR="00C4343B" w:rsidRDefault="00C4343B">
      <w:pPr>
        <w:spacing w:after="0" w:line="240" w:lineRule="auto"/>
      </w:pPr>
      <w:r>
        <w:continuationSeparator/>
      </w:r>
    </w:p>
  </w:footnote>
  <w:footnote w:type="continuationNotice" w:id="1">
    <w:p w14:paraId="6C48987B" w14:textId="77777777" w:rsidR="00C4343B" w:rsidRDefault="00C434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1C5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932429E"/>
    <w:multiLevelType w:val="hybridMultilevel"/>
    <w:tmpl w:val="12546EC8"/>
    <w:lvl w:ilvl="0" w:tplc="6ED42B1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2F2552EE"/>
    <w:multiLevelType w:val="hybridMultilevel"/>
    <w:tmpl w:val="D0FCE500"/>
    <w:lvl w:ilvl="0" w:tplc="44AAA26E">
      <w:start w:val="30"/>
      <w:numFmt w:val="decimal"/>
      <w:lvlText w:val="%1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7"/>
  </w:num>
  <w:num w:numId="3" w16cid:durableId="1601837541">
    <w:abstractNumId w:val="17"/>
  </w:num>
  <w:num w:numId="4" w16cid:durableId="190388724">
    <w:abstractNumId w:val="12"/>
  </w:num>
  <w:num w:numId="5" w16cid:durableId="579020154">
    <w:abstractNumId w:val="26"/>
  </w:num>
  <w:num w:numId="6" w16cid:durableId="2087215847">
    <w:abstractNumId w:val="25"/>
  </w:num>
  <w:num w:numId="7" w16cid:durableId="802192348">
    <w:abstractNumId w:val="18"/>
  </w:num>
  <w:num w:numId="8" w16cid:durableId="1374578883">
    <w:abstractNumId w:val="19"/>
  </w:num>
  <w:num w:numId="9" w16cid:durableId="822090798">
    <w:abstractNumId w:val="23"/>
  </w:num>
  <w:num w:numId="10" w16cid:durableId="1675571184">
    <w:abstractNumId w:val="24"/>
  </w:num>
  <w:num w:numId="11" w16cid:durableId="204215819">
    <w:abstractNumId w:val="14"/>
  </w:num>
  <w:num w:numId="12" w16cid:durableId="2112118697">
    <w:abstractNumId w:val="22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6"/>
  </w:num>
  <w:num w:numId="25" w16cid:durableId="1319119058">
    <w:abstractNumId w:val="20"/>
  </w:num>
  <w:num w:numId="26" w16cid:durableId="754059395">
    <w:abstractNumId w:val="21"/>
  </w:num>
  <w:num w:numId="27" w16cid:durableId="1786390906">
    <w:abstractNumId w:val="13"/>
  </w:num>
  <w:num w:numId="28" w16cid:durableId="15555082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3B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B706F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1C76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1D7A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3745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6D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18A5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1B00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6F3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779CF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1C3D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7DE4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1A66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5008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65943"/>
    <w:rsid w:val="00B71A98"/>
    <w:rsid w:val="00B72EC1"/>
    <w:rsid w:val="00B77B84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558F"/>
    <w:rsid w:val="00BF5A40"/>
    <w:rsid w:val="00BF63C1"/>
    <w:rsid w:val="00BF68C9"/>
    <w:rsid w:val="00C04712"/>
    <w:rsid w:val="00C04727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43B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150C"/>
    <w:rsid w:val="00CA0C45"/>
    <w:rsid w:val="00CA3F65"/>
    <w:rsid w:val="00CA4724"/>
    <w:rsid w:val="00CA5AAF"/>
    <w:rsid w:val="00CA5C56"/>
    <w:rsid w:val="00CB13E6"/>
    <w:rsid w:val="00CB33D0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6AE5"/>
    <w:rsid w:val="00CD7193"/>
    <w:rsid w:val="00CE16ED"/>
    <w:rsid w:val="00CE2ED5"/>
    <w:rsid w:val="00CE6EF2"/>
    <w:rsid w:val="00CE7B70"/>
    <w:rsid w:val="00CF0D77"/>
    <w:rsid w:val="00CF24C6"/>
    <w:rsid w:val="00CF27D5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2C98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648D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2F4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A5F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CA4724"/>
    <w:pPr>
      <w:ind w:left="720"/>
      <w:contextualSpacing/>
    </w:pPr>
  </w:style>
  <w:style w:type="paragraph" w:styleId="Revision">
    <w:name w:val="Revision"/>
    <w:hidden/>
    <w:uiPriority w:val="99"/>
    <w:semiHidden/>
    <w:rsid w:val="00D964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2023-12-01T15:40:00Z</dcterms:created>
  <dcterms:modified xsi:type="dcterms:W3CDTF">2023-12-01T17:58:00Z</dcterms:modified>
</cp:coreProperties>
</file>